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FD673B" w:rsidRPr="00FD673B" w:rsidRDefault="00FD673B" w:rsidP="00FD673B">
      <w:pPr>
        <w:rPr>
          <w:rStyle w:val="Heading1Char"/>
          <w:color w:val="FFFFFF" w:themeColor="background1"/>
          <w:sz w:val="32"/>
        </w:rPr>
      </w:pPr>
      <w:r w:rsidRPr="00FD673B">
        <w:rPr>
          <w:rStyle w:val="Heading1Char"/>
          <w:color w:val="FFFFFF" w:themeColor="background1"/>
          <w:sz w:val="32"/>
        </w:rPr>
        <w:t xml:space="preserve">Fence </w:t>
      </w:r>
      <w:r w:rsidR="00F06AC2" w:rsidRPr="00FD673B">
        <w:rPr>
          <w:rStyle w:val="Heading1Char"/>
          <w:color w:val="FFFFFF" w:themeColor="background1"/>
          <w:sz w:val="32"/>
        </w:rPr>
        <w:t xml:space="preserve">setbacks from side and </w:t>
      </w:r>
      <w:r w:rsidR="00F06AC2">
        <w:rPr>
          <w:rStyle w:val="Heading1Char"/>
          <w:color w:val="FFFFFF" w:themeColor="background1"/>
          <w:sz w:val="32"/>
        </w:rPr>
        <w:t>rear boundaries - Regulation 90</w:t>
      </w:r>
    </w:p>
    <w:p w:rsidR="00200188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F06AC2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F06AC2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A767B7" w:rsidRDefault="00A767B7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A767B7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A767B7" w:rsidP="00A767B7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D865D7">
        <w:trPr>
          <w:trHeight w:val="4791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A767B7" w:rsidP="00085D0A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16295" w:rsidRPr="00416295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416295" w:rsidRDefault="00FD673B" w:rsidP="00FD673B">
            <w:pPr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FD673B">
              <w:rPr>
                <w:b/>
                <w:color w:val="auto"/>
                <w:spacing w:val="-3"/>
                <w:sz w:val="22"/>
                <w:szCs w:val="22"/>
              </w:rPr>
              <w:t xml:space="preserve">Fence setbacks </w:t>
            </w:r>
            <w:r w:rsidR="00F06AC2" w:rsidRPr="00FD673B">
              <w:rPr>
                <w:b/>
                <w:color w:val="auto"/>
                <w:spacing w:val="-3"/>
                <w:sz w:val="22"/>
                <w:szCs w:val="22"/>
              </w:rPr>
              <w:t>from side and r</w:t>
            </w:r>
            <w:r w:rsidR="00F06AC2">
              <w:rPr>
                <w:b/>
                <w:color w:val="auto"/>
                <w:spacing w:val="-3"/>
                <w:sz w:val="22"/>
                <w:szCs w:val="22"/>
              </w:rPr>
              <w:t>ear boundaries - Regulation 90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FD673B" w:rsidRDefault="00FD673B" w:rsidP="00FD673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FD673B">
              <w:rPr>
                <w:sz w:val="22"/>
              </w:rPr>
              <w:t>Limitation of impact on neighbours amenity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A767B7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085D0A" w:rsidRDefault="00085D0A">
      <w:pPr>
        <w:widowControl/>
        <w:suppressAutoHyphens w:val="0"/>
        <w:autoSpaceDE/>
        <w:autoSpaceDN/>
        <w:adjustRightInd/>
        <w:spacing w:after="200" w:line="240" w:lineRule="auto"/>
        <w:textAlignment w:val="auto"/>
      </w:pPr>
      <w:r>
        <w:br w:type="page"/>
      </w:r>
    </w:p>
    <w:tbl>
      <w:tblPr>
        <w:tblpPr w:leftFromText="180" w:rightFromText="180" w:vertAnchor="page" w:horzAnchor="margin" w:tblpXSpec="center" w:tblpY="826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5836EF" w:rsidRPr="00200188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FD673B" w:rsidRDefault="00FD673B" w:rsidP="00FD673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FD673B">
              <w:rPr>
                <w:sz w:val="22"/>
              </w:rPr>
              <w:lastRenderedPageBreak/>
              <w:t>The slope of the allotment and/or existing retaining walls reduce the effective height of the fence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36EF" w:rsidRPr="00FD673B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FD673B" w:rsidRDefault="00FD673B" w:rsidP="00FD673B">
            <w:pPr>
              <w:pStyle w:val="NoSpacing"/>
              <w:numPr>
                <w:ilvl w:val="0"/>
                <w:numId w:val="13"/>
              </w:numPr>
              <w:rPr>
                <w:sz w:val="22"/>
              </w:rPr>
            </w:pPr>
            <w:r w:rsidRPr="00FD673B">
              <w:rPr>
                <w:sz w:val="22"/>
              </w:rPr>
              <w:t>The fences impact on the secluded private open space and habitable room windows of existing dwellings on nearby allotments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804529B" wp14:editId="78E1B994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FFD5F65" wp14:editId="764169A6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6996897" wp14:editId="464E2C11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B5"/>
    <w:multiLevelType w:val="hybridMultilevel"/>
    <w:tmpl w:val="47282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D812A0"/>
    <w:multiLevelType w:val="hybridMultilevel"/>
    <w:tmpl w:val="EAEE2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6A66"/>
    <w:multiLevelType w:val="hybridMultilevel"/>
    <w:tmpl w:val="BBFC2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crE3Pu3ktiQpxlZLaO5HMVVqyM=" w:salt="T+2bj/owwRblskkqABNS6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85D0A"/>
    <w:rsid w:val="000B2915"/>
    <w:rsid w:val="000D5FC2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4536"/>
    <w:rsid w:val="003160DB"/>
    <w:rsid w:val="003F65B4"/>
    <w:rsid w:val="00416295"/>
    <w:rsid w:val="00422920"/>
    <w:rsid w:val="00464578"/>
    <w:rsid w:val="004B255B"/>
    <w:rsid w:val="00520D65"/>
    <w:rsid w:val="00547A5C"/>
    <w:rsid w:val="00567CC3"/>
    <w:rsid w:val="005836EF"/>
    <w:rsid w:val="00583CC7"/>
    <w:rsid w:val="005C55B9"/>
    <w:rsid w:val="005C6205"/>
    <w:rsid w:val="005E0A20"/>
    <w:rsid w:val="005F3581"/>
    <w:rsid w:val="005F5D77"/>
    <w:rsid w:val="006903CE"/>
    <w:rsid w:val="006B38FE"/>
    <w:rsid w:val="006B3EA7"/>
    <w:rsid w:val="0076125E"/>
    <w:rsid w:val="00810910"/>
    <w:rsid w:val="00871A7D"/>
    <w:rsid w:val="009009C1"/>
    <w:rsid w:val="009032D8"/>
    <w:rsid w:val="0095228D"/>
    <w:rsid w:val="009C2873"/>
    <w:rsid w:val="00A317A1"/>
    <w:rsid w:val="00A767B7"/>
    <w:rsid w:val="00AA67BD"/>
    <w:rsid w:val="00AC0110"/>
    <w:rsid w:val="00B57AB9"/>
    <w:rsid w:val="00B7618B"/>
    <w:rsid w:val="00BC6BA2"/>
    <w:rsid w:val="00BD4950"/>
    <w:rsid w:val="00C95BD7"/>
    <w:rsid w:val="00CA6EFB"/>
    <w:rsid w:val="00D865D7"/>
    <w:rsid w:val="00E105EF"/>
    <w:rsid w:val="00E13CB3"/>
    <w:rsid w:val="00F06AC2"/>
    <w:rsid w:val="00F77804"/>
    <w:rsid w:val="00FD673B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0745A-6FDC-45B3-9C10-046D8BD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2018-02-27T01:53:00Z</cp:lastPrinted>
  <dcterms:created xsi:type="dcterms:W3CDTF">2018-06-26T01:46:00Z</dcterms:created>
  <dcterms:modified xsi:type="dcterms:W3CDTF">2018-06-26T01:47:00Z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