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200188" w:rsidRDefault="00884587" w:rsidP="00200188">
      <w:pPr>
        <w:tabs>
          <w:tab w:val="center" w:pos="4933"/>
        </w:tabs>
        <w:rPr>
          <w:color w:val="FFFFFF" w:themeColor="background1"/>
          <w:sz w:val="40"/>
          <w:szCs w:val="97"/>
          <w:lang w:val="en-US"/>
        </w:rPr>
      </w:pPr>
      <w:r w:rsidRPr="00884587">
        <w:rPr>
          <w:rStyle w:val="Heading1Char"/>
          <w:color w:val="FFFFFF" w:themeColor="background1"/>
          <w:sz w:val="32"/>
        </w:rPr>
        <w:t xml:space="preserve">Daylight to </w:t>
      </w:r>
      <w:r w:rsidR="001F13BF" w:rsidRPr="00884587">
        <w:rPr>
          <w:rStyle w:val="Heading1Char"/>
          <w:color w:val="FFFFFF" w:themeColor="background1"/>
          <w:sz w:val="32"/>
        </w:rPr>
        <w:t>habit</w:t>
      </w:r>
      <w:r w:rsidR="001F13BF">
        <w:rPr>
          <w:rStyle w:val="Heading1Char"/>
          <w:color w:val="FFFFFF" w:themeColor="background1"/>
          <w:sz w:val="32"/>
        </w:rPr>
        <w:t>able room windows - Regulation 85</w:t>
      </w:r>
    </w:p>
    <w:p w:rsidR="00200188" w:rsidRDefault="00BC6BA2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color w:val="FFFFFF" w:themeColor="background1"/>
          <w:sz w:val="8"/>
          <w:szCs w:val="8"/>
          <w:lang w:val="en-US"/>
        </w:rPr>
        <w:br/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 w:rsidR="00200188"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5 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1F13BF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67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E9673B" w:rsidRDefault="00E9673B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E9673B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200188" w:rsidRPr="00BE06FB" w:rsidRDefault="00E9673B" w:rsidP="00E9673B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E9673B">
        <w:trPr>
          <w:trHeight w:val="261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Default="00E9673B" w:rsidP="00E9673B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884587" w:rsidRPr="00884587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884587" w:rsidRDefault="00884587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 w:rsidRPr="00884587">
              <w:rPr>
                <w:b/>
                <w:color w:val="auto"/>
                <w:spacing w:val="-3"/>
                <w:sz w:val="22"/>
                <w:szCs w:val="22"/>
              </w:rPr>
              <w:t xml:space="preserve">Daylight to </w:t>
            </w:r>
            <w:r w:rsidR="001F13BF" w:rsidRPr="00884587">
              <w:rPr>
                <w:b/>
                <w:color w:val="auto"/>
                <w:spacing w:val="-3"/>
                <w:sz w:val="22"/>
                <w:szCs w:val="22"/>
              </w:rPr>
              <w:t>habit</w:t>
            </w:r>
            <w:r w:rsidR="001F13BF">
              <w:rPr>
                <w:b/>
                <w:color w:val="auto"/>
                <w:spacing w:val="-3"/>
                <w:sz w:val="22"/>
                <w:szCs w:val="22"/>
              </w:rPr>
              <w:t>able room windows - Regulation 85</w:t>
            </w:r>
          </w:p>
        </w:tc>
      </w:tr>
      <w:tr w:rsidR="00884587" w:rsidRPr="00884587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884587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color w:val="auto"/>
                <w:spacing w:val="-3"/>
                <w:sz w:val="22"/>
                <w:szCs w:val="22"/>
              </w:rPr>
            </w:pPr>
            <w:r w:rsidRPr="00884587">
              <w:rPr>
                <w:b/>
                <w:color w:val="auto"/>
                <w:spacing w:val="-3"/>
                <w:sz w:val="22"/>
                <w:szCs w:val="22"/>
              </w:rPr>
              <w:t>Objective</w:t>
            </w:r>
          </w:p>
        </w:tc>
      </w:tr>
      <w:tr w:rsidR="00884587" w:rsidRPr="00884587" w:rsidTr="009C2873">
        <w:trPr>
          <w:trHeight w:val="23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884587" w:rsidRDefault="00884587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color w:val="auto"/>
                <w:spacing w:val="-3"/>
                <w:sz w:val="22"/>
                <w:szCs w:val="22"/>
              </w:rPr>
            </w:pPr>
            <w:r w:rsidRPr="00884587">
              <w:rPr>
                <w:i/>
                <w:color w:val="auto"/>
                <w:spacing w:val="-3"/>
                <w:sz w:val="22"/>
                <w:szCs w:val="22"/>
              </w:rPr>
              <w:t>To allow adequate daylight into habitable room windows of the dwelling.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200188" w:rsidRDefault="00884587" w:rsidP="00884587">
            <w:pPr>
              <w:pStyle w:val="NoSpacing"/>
              <w:numPr>
                <w:ilvl w:val="0"/>
                <w:numId w:val="8"/>
              </w:numPr>
              <w:rPr>
                <w:sz w:val="22"/>
              </w:rPr>
            </w:pPr>
            <w:r w:rsidRPr="00884587">
              <w:rPr>
                <w:sz w:val="22"/>
              </w:rPr>
              <w:t>The area of the window is larger than 10% of the floor area of the habitable room.</w:t>
            </w:r>
          </w:p>
        </w:tc>
      </w:tr>
      <w:tr w:rsidR="00200188" w:rsidRPr="005A799D" w:rsidTr="00846803">
        <w:trPr>
          <w:trHeight w:val="1417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E9673B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FE0017" w:rsidRDefault="00FE0017"/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5933905" wp14:editId="2BFF79D1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0FE392" wp14:editId="1A9A199B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02F10A4A" wp14:editId="742477AB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E7A"/>
    <w:multiLevelType w:val="hybridMultilevel"/>
    <w:tmpl w:val="01C2DF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B1F09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mxx8iu+E7ystqYXXoll4sfya+q4=" w:salt="MHPmKcCv+WVOcVblxdDmM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85399"/>
    <w:rsid w:val="000B2915"/>
    <w:rsid w:val="000E343C"/>
    <w:rsid w:val="000F7052"/>
    <w:rsid w:val="00145188"/>
    <w:rsid w:val="001558E3"/>
    <w:rsid w:val="001A67F3"/>
    <w:rsid w:val="001E7390"/>
    <w:rsid w:val="001F13BF"/>
    <w:rsid w:val="00200188"/>
    <w:rsid w:val="002911B3"/>
    <w:rsid w:val="002A4032"/>
    <w:rsid w:val="002A4406"/>
    <w:rsid w:val="002D4536"/>
    <w:rsid w:val="002F76E9"/>
    <w:rsid w:val="003F65B4"/>
    <w:rsid w:val="00422920"/>
    <w:rsid w:val="00464578"/>
    <w:rsid w:val="00520D65"/>
    <w:rsid w:val="00547A5C"/>
    <w:rsid w:val="005C55B9"/>
    <w:rsid w:val="005C6205"/>
    <w:rsid w:val="005E0A20"/>
    <w:rsid w:val="005F3581"/>
    <w:rsid w:val="006413B8"/>
    <w:rsid w:val="0076125E"/>
    <w:rsid w:val="00810910"/>
    <w:rsid w:val="00871A7D"/>
    <w:rsid w:val="00884587"/>
    <w:rsid w:val="009009C1"/>
    <w:rsid w:val="009032D8"/>
    <w:rsid w:val="0095228D"/>
    <w:rsid w:val="009C2873"/>
    <w:rsid w:val="00A317A1"/>
    <w:rsid w:val="00A452B8"/>
    <w:rsid w:val="00A86F36"/>
    <w:rsid w:val="00AA67BD"/>
    <w:rsid w:val="00AC0110"/>
    <w:rsid w:val="00B57AB9"/>
    <w:rsid w:val="00BC6BA2"/>
    <w:rsid w:val="00BD4950"/>
    <w:rsid w:val="00C95BD7"/>
    <w:rsid w:val="00CA6EFB"/>
    <w:rsid w:val="00E105EF"/>
    <w:rsid w:val="00E34C77"/>
    <w:rsid w:val="00E9673B"/>
    <w:rsid w:val="00F77804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649B1C-422A-4687-B28D-5F9F4CEC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2018-06-26T01:34:00Z</dcterms:created>
  <dcterms:modified xsi:type="dcterms:W3CDTF">2018-06-26T01:35:00Z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